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List of new items – first version</w:t>
      </w:r>
      <w:r>
        <w:rPr>
          <w:sz w:val="18"/>
          <w:szCs w:val="18"/>
        </w:rPr>
        <w:t>.</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D-glucitol in aqueous solution, containing 2</w:t>
            </w:r>
            <w:r>
              <w:rPr>
                <w:rFonts w:ascii="Times New Roman"/>
                <w:sz w:val="16"/>
              </w:rPr>
              <w:t> </w:t>
            </w:r>
            <w:r>
              <w:rPr>
                <w:rFonts w:ascii="Times New Roman"/>
                <w:sz w:val="16"/>
              </w:rPr>
              <w:t>% or less by weight of D-mannitol, calculated on the D-glucitol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D-glucitol in aqueous solution, containing 2 % or less by weight of D-mannitol, calculated on the D-glucitol content</w:t>
            </w:r>
          </w:p>
        </w:tc>
      </w:tr>
      <w:tr w:rsidR="00A61895" w:rsidTr="00A61895">
        <w:tc>
          <w:tcPr>
            <w:tcW w:w="1314" w:type="dxa"/>
          </w:tcPr>
          <w:p w:rsidR="00A61895" w:rsidRDefault="00A61895">
            <w:pPr>
              <w:spacing w:after="0"/>
            </w:pPr>
            <w:r>
              <w:rPr>
                <w:rFonts w:ascii="Times New Roman"/>
                <w:sz w:val="16"/>
              </w:rPr>
              <w:lastRenderedPageBreak/>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w:t>
            </w:r>
            <w:proofErr w:type="spellStart"/>
            <w:r>
              <w:rPr>
                <w:rFonts w:ascii="Times New Roman"/>
                <w:sz w:val="16"/>
              </w:rPr>
              <w:t>epichlorhydrin</w:t>
            </w:r>
            <w:proofErr w:type="spellEnd"/>
            <w:r>
              <w:rPr>
                <w:rFonts w:ascii="Times New Roman"/>
                <w:sz w:val="16"/>
              </w:rPr>
              <w:t>)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Methyl Methacrylate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Sodium gluconate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proofErr w:type="spellStart"/>
            <w:r>
              <w:rPr>
                <w:rFonts w:ascii="Times New Roman"/>
                <w:sz w:val="16"/>
              </w:rPr>
              <w:t>Octadecylamine</w:t>
            </w:r>
            <w:proofErr w:type="spellEnd"/>
            <w:r>
              <w:rPr>
                <w:rFonts w:ascii="Times New Roman"/>
                <w:sz w:val="16"/>
              </w:rPr>
              <w:t xml:space="preserv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proofErr w:type="spellStart"/>
            <w:r>
              <w:rPr>
                <w:rFonts w:ascii="Times New Roman"/>
                <w:sz w:val="16"/>
              </w:rPr>
              <w:t>Octadecylamine</w:t>
            </w:r>
            <w:proofErr w:type="spellEnd"/>
            <w:r>
              <w:rPr>
                <w:rFonts w:ascii="Times New Roman"/>
                <w:sz w:val="16"/>
              </w:rPr>
              <w:t xml:space="preserv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lastRenderedPageBreak/>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proofErr w:type="spellStart"/>
            <w:r>
              <w:rPr>
                <w:rFonts w:ascii="Times New Roman"/>
                <w:sz w:val="16"/>
              </w:rPr>
              <w:t>Tipa</w:t>
            </w:r>
            <w:proofErr w:type="spellEnd"/>
            <w:r>
              <w:rPr>
                <w:rFonts w:ascii="Times New Roman"/>
                <w:sz w:val="16"/>
              </w:rPr>
              <w:t xml:space="preserve"> 85</w:t>
            </w:r>
            <w:r>
              <w:rPr>
                <w:rFonts w:ascii="Times New Roman"/>
                <w:sz w:val="16"/>
              </w:rPr>
              <w:t> </w:t>
            </w:r>
            <w:r>
              <w:rPr>
                <w:rFonts w:ascii="Times New Roman"/>
                <w:sz w:val="16"/>
              </w:rPr>
              <w:t xml:space="preserve">%, </w:t>
            </w:r>
            <w:proofErr w:type="spellStart"/>
            <w:r>
              <w:rPr>
                <w:rFonts w:ascii="Times New Roman"/>
                <w:sz w:val="16"/>
              </w:rPr>
              <w:t>Triisopropanol</w:t>
            </w:r>
            <w:proofErr w:type="spellEnd"/>
            <w:r>
              <w:rPr>
                <w:rFonts w:ascii="Times New Roman"/>
                <w:sz w:val="16"/>
              </w:rPr>
              <w:t xml:space="preserve">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w:t>
            </w:r>
            <w:proofErr w:type="spellStart"/>
            <w:r>
              <w:rPr>
                <w:rFonts w:ascii="Times New Roman"/>
                <w:sz w:val="16"/>
              </w:rPr>
              <w:t>Benzylethanolamine</w:t>
            </w:r>
            <w:proofErr w:type="spellEnd"/>
            <w:r>
              <w:rPr>
                <w:rFonts w:ascii="Times New Roman"/>
                <w:sz w:val="16"/>
              </w:rPr>
              <w:t xml:space="preserv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w:t>
            </w:r>
            <w:proofErr w:type="spellStart"/>
            <w:r>
              <w:rPr>
                <w:rFonts w:ascii="Times New Roman"/>
                <w:sz w:val="16"/>
              </w:rPr>
              <w:t>methylsulfonyl</w:t>
            </w:r>
            <w:proofErr w:type="spellEnd"/>
            <w:r>
              <w:rPr>
                <w:rFonts w:ascii="Times New Roman"/>
                <w:sz w:val="16"/>
              </w:rPr>
              <w:t>)-3-((2,2,2-trifluoroethoxy)methyl)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r>
              <w:rPr>
                <w:rFonts w:ascii="Times New Roman"/>
                <w:sz w:val="16"/>
              </w:rPr>
              <w:t>Bis[3-(</w:t>
            </w:r>
            <w:proofErr w:type="spellStart"/>
            <w:r>
              <w:rPr>
                <w:rFonts w:ascii="Times New Roman"/>
                <w:sz w:val="16"/>
              </w:rPr>
              <w:t>triethoxysilyl</w:t>
            </w:r>
            <w:proofErr w:type="spellEnd"/>
            <w:r>
              <w:rPr>
                <w:rFonts w:ascii="Times New Roman"/>
                <w:sz w:val="16"/>
              </w:rPr>
              <w:t>)propyl]</w:t>
            </w:r>
            <w:proofErr w:type="spellStart"/>
            <w:r>
              <w:rPr>
                <w:rFonts w:ascii="Times New Roman"/>
                <w:sz w:val="16"/>
              </w:rPr>
              <w:t>disulfide</w:t>
            </w:r>
            <w:proofErr w:type="spellEnd"/>
            <w:r>
              <w:rPr>
                <w:rFonts w:ascii="Times New Roman"/>
                <w:sz w:val="16"/>
              </w:rPr>
              <w:t xml:space="preserv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 xml:space="preserve">As a </w:t>
            </w:r>
            <w:proofErr w:type="spellStart"/>
            <w:r w:rsidRPr="00EB1454">
              <w:rPr>
                <w:rFonts w:ascii="Times New Roman"/>
                <w:sz w:val="16"/>
              </w:rPr>
              <w:t>silane</w:t>
            </w:r>
            <w:proofErr w:type="spellEnd"/>
            <w:r w:rsidRPr="00EB1454">
              <w:rPr>
                <w:rFonts w:ascii="Times New Roman"/>
                <w:sz w:val="16"/>
              </w:rPr>
              <w:t xml:space="preserve"> coupling agent in the manufacture </w:t>
            </w:r>
            <w:r w:rsidRPr="00EB1454">
              <w:rPr>
                <w:rFonts w:ascii="Times New Roman"/>
                <w:sz w:val="16"/>
              </w:rPr>
              <w:lastRenderedPageBreak/>
              <w:t>of tyres for passenger cars</w:t>
            </w:r>
          </w:p>
        </w:tc>
      </w:tr>
      <w:tr w:rsidR="00A61895" w:rsidTr="00A61895">
        <w:tc>
          <w:tcPr>
            <w:tcW w:w="1314" w:type="dxa"/>
          </w:tcPr>
          <w:p w:rsidR="00A61895" w:rsidRDefault="00A61895">
            <w:pPr>
              <w:spacing w:after="0"/>
            </w:pPr>
            <w:r>
              <w:rPr>
                <w:rFonts w:ascii="Times New Roman"/>
                <w:sz w:val="16"/>
              </w:rPr>
              <w:lastRenderedPageBreak/>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 xml:space="preserve">Prepared binders for foundry moulds or cores; chemical products and preparations for the chemical or allied industries, incl. mixtures of natural products, </w:t>
            </w:r>
            <w:proofErr w:type="spellStart"/>
            <w:r>
              <w:rPr>
                <w:rFonts w:ascii="Times New Roman"/>
                <w:sz w:val="16"/>
              </w:rPr>
              <w:t>n.e.</w:t>
            </w:r>
            <w:r>
              <w:rPr>
                <w:rFonts w:ascii="Times New Roman"/>
                <w:i/>
                <w:sz w:val="16"/>
              </w:rPr>
              <w:t>s</w:t>
            </w:r>
            <w:proofErr w:type="spellEnd"/>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3906 90 90</w:t>
            </w:r>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Sodium Polyacrylate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w:t>
            </w:r>
            <w:proofErr w:type="spellStart"/>
            <w:r>
              <w:rPr>
                <w:rFonts w:ascii="Times New Roman"/>
                <w:sz w:val="16"/>
              </w:rPr>
              <w:t>tol</w:t>
            </w:r>
            <w:r>
              <w:rPr>
                <w:rFonts w:ascii="Times New Roman"/>
                <w:sz w:val="16"/>
              </w:rPr>
              <w:t>ü</w:t>
            </w:r>
            <w:r>
              <w:rPr>
                <w:rFonts w:ascii="Times New Roman"/>
                <w:sz w:val="16"/>
              </w:rPr>
              <w:t>en</w:t>
            </w:r>
            <w:proofErr w:type="spellEnd"/>
            <w:r>
              <w:rPr>
                <w:rFonts w:ascii="Times New Roman"/>
                <w:sz w:val="16"/>
              </w:rPr>
              <w:t xml:space="preserve"> diamine </w:t>
            </w:r>
            <w:proofErr w:type="gramStart"/>
            <w:r>
              <w:rPr>
                <w:rFonts w:ascii="Times New Roman"/>
                <w:sz w:val="16"/>
              </w:rPr>
              <w:t>and</w:t>
            </w:r>
            <w:r>
              <w:rPr>
                <w:rFonts w:ascii="Times New Roman"/>
                <w:sz w:val="16"/>
              </w:rPr>
              <w:t> </w:t>
            </w:r>
            <w:r>
              <w:rPr>
                <w:rFonts w:ascii="Times New Roman"/>
                <w:sz w:val="16"/>
              </w:rPr>
              <w:t xml:space="preserve"> propylene</w:t>
            </w:r>
            <w:proofErr w:type="gramEnd"/>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 xml:space="preserve">15000-20000 </w:t>
            </w:r>
            <w:proofErr w:type="spellStart"/>
            <w:r>
              <w:rPr>
                <w:rFonts w:ascii="Times New Roman"/>
                <w:sz w:val="16"/>
              </w:rPr>
              <w:t>mPas</w:t>
            </w:r>
            <w:proofErr w:type="spellEnd"/>
            <w:r>
              <w:rPr>
                <w:rFonts w:ascii="Times New Roman"/>
                <w:sz w:val="16"/>
              </w:rPr>
              <w:t xml:space="preserve">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Polyether polyol (CAS RN 63641-63-4)</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sucrose-glycerol and propylene oxide reaction .OH 430-470, Vis.15000-20000 </w:t>
            </w:r>
            <w:proofErr w:type="spellStart"/>
            <w:r>
              <w:rPr>
                <w:rFonts w:ascii="Times New Roman"/>
                <w:sz w:val="16"/>
              </w:rPr>
              <w:t>mpas</w:t>
            </w:r>
            <w:proofErr w:type="spellEnd"/>
            <w:r>
              <w:rPr>
                <w:rFonts w:ascii="Times New Roman"/>
                <w:sz w:val="16"/>
              </w:rPr>
              <w:t xml:space="preserve">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 xml:space="preserve">Glass with indium tin oxide coating (clear </w:t>
            </w:r>
            <w:proofErr w:type="spellStart"/>
            <w:r>
              <w:rPr>
                <w:rFonts w:ascii="Times New Roman"/>
                <w:sz w:val="16"/>
              </w:rPr>
              <w:t>sodalime</w:t>
            </w:r>
            <w:proofErr w:type="spellEnd"/>
            <w:r>
              <w:rPr>
                <w:rFonts w:ascii="Times New Roman"/>
                <w:sz w:val="16"/>
              </w:rPr>
              <w:t xml:space="preserv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lastRenderedPageBreak/>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w:t>
            </w:r>
            <w:proofErr w:type="spellStart"/>
            <w:r>
              <w:rPr>
                <w:rFonts w:ascii="Times New Roman"/>
                <w:sz w:val="16"/>
              </w:rPr>
              <w:t>butylcarbamate</w:t>
            </w:r>
            <w:proofErr w:type="spellEnd"/>
            <w:r>
              <w:rPr>
                <w:rFonts w:ascii="Times New Roman"/>
                <w:sz w:val="16"/>
              </w:rPr>
              <w:t xml:space="preserv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 xml:space="preserve">impregnated with </w:t>
            </w:r>
            <w:proofErr w:type="spellStart"/>
            <w:r>
              <w:rPr>
                <w:rFonts w:ascii="Times New Roman"/>
                <w:sz w:val="16"/>
              </w:rPr>
              <w:t>silane</w:t>
            </w:r>
            <w:proofErr w:type="spellEnd"/>
            <w:r>
              <w:rPr>
                <w:rFonts w:ascii="Times New Roman"/>
                <w:sz w:val="16"/>
              </w:rPr>
              <w:t>,</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for the exclusive use in the manufacture of prepregs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r>
              <w:rPr>
                <w:rFonts w:ascii="Times New Roman"/>
                <w:sz w:val="16"/>
              </w:rPr>
              <w:t>Kw to 8</w:t>
            </w:r>
            <w:r>
              <w:rPr>
                <w:rFonts w:ascii="Times New Roman"/>
                <w:sz w:val="16"/>
              </w:rPr>
              <w:t> </w:t>
            </w:r>
            <w:r>
              <w:rPr>
                <w:rFonts w:ascii="Times New Roman"/>
                <w:sz w:val="16"/>
              </w:rPr>
              <w:t>Kw,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Camelus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 xml:space="preserve">Dehydrated and ground dried onion from white seed bred Californian varieties of Allium </w:t>
            </w:r>
            <w:proofErr w:type="spellStart"/>
            <w:r>
              <w:rPr>
                <w:rFonts w:ascii="Times New Roman"/>
                <w:sz w:val="16"/>
              </w:rPr>
              <w:t>cepa</w:t>
            </w:r>
            <w:proofErr w:type="spellEnd"/>
            <w:r>
              <w:rPr>
                <w:rFonts w:ascii="Times New Roman"/>
                <w:sz w:val="16"/>
              </w:rPr>
              <w:t xml:space="preserve"> with an allicin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0712 90 90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Dehydrated and ground garlic from white seed bred Californian varieties of Allium sativum with an allicin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 xml:space="preserve">Aqueous solution of sodium hydroxide (CAS RN 1310-73-2) containing not less </w:t>
            </w:r>
            <w:r>
              <w:rPr>
                <w:rFonts w:ascii="Times New Roman"/>
                <w:sz w:val="16"/>
              </w:rPr>
              <w:lastRenderedPageBreak/>
              <w:t>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of 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 xml:space="preserve">The commercial denomination is liquid </w:t>
            </w:r>
            <w:r w:rsidRPr="008C7DCE">
              <w:rPr>
                <w:rFonts w:ascii="Times New Roman"/>
                <w:sz w:val="16"/>
              </w:rPr>
              <w:lastRenderedPageBreak/>
              <w:t>caustic soda supplied in aqueous solution</w:t>
            </w:r>
          </w:p>
        </w:tc>
      </w:tr>
      <w:tr w:rsidR="005A0627" w:rsidTr="005A0627">
        <w:tc>
          <w:tcPr>
            <w:tcW w:w="1235" w:type="dxa"/>
          </w:tcPr>
          <w:p w:rsidR="005A0627" w:rsidRDefault="005A0627" w:rsidP="00572DED">
            <w:pPr>
              <w:spacing w:after="0"/>
            </w:pPr>
            <w:r>
              <w:rPr>
                <w:rFonts w:ascii="Times New Roman"/>
                <w:sz w:val="16"/>
              </w:rPr>
              <w:lastRenderedPageBreak/>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r w:rsidRPr="006F5CC5">
              <w:rPr>
                <w:rFonts w:ascii="Times New Roman"/>
                <w:sz w:val="16"/>
              </w:rPr>
              <w:t xml:space="preserve">Propanediol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proofErr w:type="spellStart"/>
            <w:r>
              <w:rPr>
                <w:rFonts w:ascii="Times New Roman"/>
                <w:sz w:val="16"/>
              </w:rPr>
              <w:t>Phenyloxirane</w:t>
            </w:r>
            <w:proofErr w:type="spellEnd"/>
            <w:r>
              <w:rPr>
                <w:rFonts w:ascii="Times New Roman"/>
                <w:sz w:val="16"/>
              </w:rPr>
              <w:t xml:space="preserv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r w:rsidRPr="003B5F3F">
              <w:rPr>
                <w:rFonts w:ascii="Times New Roman"/>
                <w:sz w:val="16"/>
                <w:lang w:val="fr-FR"/>
              </w:rPr>
              <w:t>Cyclohex-3-ene-1-carbaldehyde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t>A</w:t>
            </w:r>
            <w:r>
              <w:rPr>
                <w:rFonts w:ascii="Times New Roman"/>
                <w:sz w:val="16"/>
              </w:rPr>
              <w:t xml:space="preserve">n antioxidant (antiozonant) for </w:t>
            </w:r>
            <w:proofErr w:type="spellStart"/>
            <w:r>
              <w:rPr>
                <w:rFonts w:ascii="Times New Roman"/>
                <w:sz w:val="16"/>
              </w:rPr>
              <w:lastRenderedPageBreak/>
              <w:t>vulcanisates</w:t>
            </w:r>
            <w:proofErr w:type="spellEnd"/>
            <w:r>
              <w:rPr>
                <w:rFonts w:ascii="Times New Roman"/>
                <w:sz w:val="16"/>
              </w:rPr>
              <w:t xml:space="preserve"> such as tyres, seals, etc</w:t>
            </w:r>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S-methoxy citronellal is used as raw material in the manufacture of S-</w:t>
            </w:r>
            <w:proofErr w:type="spellStart"/>
            <w:r>
              <w:rPr>
                <w:rFonts w:ascii="Times New Roman"/>
                <w:sz w:val="16"/>
              </w:rPr>
              <w:t>methoprene</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proofErr w:type="spellStart"/>
            <w:r w:rsidRPr="003B5F3F">
              <w:rPr>
                <w:rFonts w:ascii="Times New Roman"/>
                <w:sz w:val="16"/>
                <w:lang w:val="fr-FR"/>
              </w:rPr>
              <w:t>Ethyl</w:t>
            </w:r>
            <w:proofErr w:type="spellEnd"/>
            <w:r w:rsidRPr="003B5F3F">
              <w:rPr>
                <w:rFonts w:ascii="Times New Roman"/>
                <w:sz w:val="16"/>
                <w:lang w:val="fr-FR"/>
              </w:rPr>
              <w:t xml:space="preserve"> </w:t>
            </w:r>
            <w:proofErr w:type="spellStart"/>
            <w:r w:rsidRPr="003B5F3F">
              <w:rPr>
                <w:rFonts w:ascii="Times New Roman"/>
                <w:sz w:val="16"/>
                <w:lang w:val="fr-FR"/>
              </w:rPr>
              <w:t>acetoacetate</w:t>
            </w:r>
            <w:proofErr w:type="spellEnd"/>
            <w:r w:rsidRPr="003B5F3F">
              <w:rPr>
                <w:rFonts w:ascii="Times New Roman"/>
                <w:sz w:val="16"/>
                <w:lang w:val="fr-FR"/>
              </w:rPr>
              <w:t xml:space="preserv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 xml:space="preserve">Used commonly as an important additive in moisture curing room temperature vulcanizable (RTV) silicon sealant, catalyst for </w:t>
            </w:r>
            <w:proofErr w:type="spellStart"/>
            <w:r w:rsidRPr="00056CA4">
              <w:rPr>
                <w:rFonts w:ascii="Times New Roman"/>
                <w:sz w:val="16"/>
              </w:rPr>
              <w:t>silane</w:t>
            </w:r>
            <w:proofErr w:type="spellEnd"/>
            <w:r w:rsidRPr="00056CA4">
              <w:rPr>
                <w:rFonts w:ascii="Times New Roman"/>
                <w:sz w:val="16"/>
              </w:rPr>
              <w:t xml:space="preserv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proofErr w:type="spellStart"/>
            <w:r>
              <w:rPr>
                <w:rFonts w:ascii="Times New Roman"/>
                <w:sz w:val="16"/>
              </w:rPr>
              <w:t>Vanillic</w:t>
            </w:r>
            <w:proofErr w:type="spellEnd"/>
            <w:r>
              <w:rPr>
                <w:rFonts w:ascii="Times New Roman"/>
                <w:sz w:val="16"/>
              </w:rPr>
              <w:t xml:space="preserve"> Acid (CAS RN 121-34-6) containing</w:t>
            </w:r>
          </w:p>
          <w:p w:rsidR="005A0627" w:rsidRDefault="005A0627" w:rsidP="00572DED">
            <w:pPr>
              <w:numPr>
                <w:ilvl w:val="0"/>
                <w:numId w:val="15"/>
              </w:numPr>
              <w:spacing w:after="0"/>
            </w:pPr>
            <w:r>
              <w:rPr>
                <w:rFonts w:ascii="Times New Roman"/>
                <w:sz w:val="16"/>
              </w:rPr>
              <w:t>not more than 10 ppm of Palladium (CAS RN 7440-05-3),</w:t>
            </w:r>
          </w:p>
          <w:p w:rsidR="005A0627" w:rsidRDefault="005A0627" w:rsidP="00572DED">
            <w:pPr>
              <w:numPr>
                <w:ilvl w:val="0"/>
                <w:numId w:val="15"/>
              </w:numPr>
              <w:spacing w:after="0"/>
            </w:pPr>
            <w:r>
              <w:rPr>
                <w:rFonts w:ascii="Times New Roman"/>
                <w:sz w:val="16"/>
              </w:rPr>
              <w:t>not more than 10 ppm of bismuth (CAS RN 7440-69-9),</w:t>
            </w:r>
          </w:p>
          <w:p w:rsidR="005A0627" w:rsidRDefault="005A0627" w:rsidP="00572DED">
            <w:pPr>
              <w:numPr>
                <w:ilvl w:val="0"/>
                <w:numId w:val="15"/>
              </w:numPr>
              <w:spacing w:after="0"/>
            </w:pPr>
            <w:r>
              <w:rPr>
                <w:rFonts w:ascii="Times New Roman"/>
                <w:sz w:val="16"/>
              </w:rPr>
              <w:t>not more than 14 ppm of formaldehyde (CAS RN 50-00-0)</w:t>
            </w:r>
          </w:p>
          <w:p w:rsidR="005A0627" w:rsidRDefault="005A0627" w:rsidP="00572DED">
            <w:pPr>
              <w:numPr>
                <w:ilvl w:val="0"/>
                <w:numId w:val="15"/>
              </w:numPr>
              <w:spacing w:after="0"/>
            </w:pPr>
            <w:r>
              <w:rPr>
                <w:rFonts w:ascii="Times New Roman"/>
                <w:sz w:val="16"/>
              </w:rPr>
              <w:lastRenderedPageBreak/>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xml:space="preserve">% by weight of any other </w:t>
            </w:r>
            <w:proofErr w:type="spellStart"/>
            <w:r>
              <w:rPr>
                <w:rFonts w:ascii="Times New Roman"/>
                <w:sz w:val="16"/>
              </w:rPr>
              <w:t>impurtity</w:t>
            </w:r>
            <w:proofErr w:type="spellEnd"/>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lastRenderedPageBreak/>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 xml:space="preserve">Diethyl </w:t>
            </w:r>
            <w:proofErr w:type="spellStart"/>
            <w:r>
              <w:rPr>
                <w:rFonts w:ascii="Times New Roman"/>
                <w:sz w:val="16"/>
              </w:rPr>
              <w:t>phosphorochloridate</w:t>
            </w:r>
            <w:proofErr w:type="spellEnd"/>
            <w:r>
              <w:rPr>
                <w:rFonts w:ascii="Times New Roman"/>
                <w:sz w:val="16"/>
              </w:rPr>
              <w:t xml:space="preserv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 xml:space="preserve">The product is used for the production of the drug for the treatment of NASH non-alcoholic </w:t>
            </w:r>
            <w:proofErr w:type="spellStart"/>
            <w:r>
              <w:rPr>
                <w:rFonts w:ascii="Times New Roman"/>
                <w:sz w:val="16"/>
              </w:rPr>
              <w:t>steatopathy</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in the synthesis of pharmaceutical </w:t>
            </w:r>
            <w:r>
              <w:rPr>
                <w:rFonts w:ascii="Times New Roman"/>
                <w:sz w:val="16"/>
              </w:rPr>
              <w:lastRenderedPageBreak/>
              <w:t>intermediates and active pharmaceutical ingredients</w:t>
            </w:r>
          </w:p>
        </w:tc>
      </w:tr>
      <w:tr w:rsidR="005A0627" w:rsidTr="005A0627">
        <w:tc>
          <w:tcPr>
            <w:tcW w:w="1235" w:type="dxa"/>
          </w:tcPr>
          <w:p w:rsidR="005A0627" w:rsidRDefault="005A0627" w:rsidP="00572DED">
            <w:pPr>
              <w:spacing w:after="0"/>
            </w:pPr>
            <w:r>
              <w:rPr>
                <w:rFonts w:ascii="Times New Roman"/>
                <w:sz w:val="16"/>
              </w:rPr>
              <w:lastRenderedPageBreak/>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w:t>
            </w:r>
            <w:proofErr w:type="spellStart"/>
            <w:r>
              <w:rPr>
                <w:rFonts w:ascii="Times New Roman"/>
                <w:sz w:val="16"/>
              </w:rPr>
              <w:t>Phenetidine</w:t>
            </w:r>
            <w:proofErr w:type="spellEnd"/>
            <w:r>
              <w:rPr>
                <w:rFonts w:ascii="Times New Roman"/>
                <w:sz w:val="16"/>
              </w:rPr>
              <w:t xml:space="preserv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w:t>
            </w:r>
            <w:proofErr w:type="spellStart"/>
            <w:r>
              <w:rPr>
                <w:rFonts w:ascii="Times New Roman"/>
                <w:sz w:val="16"/>
              </w:rPr>
              <w:t>Phenitidine</w:t>
            </w:r>
            <w:proofErr w:type="spellEnd"/>
            <w:r>
              <w:rPr>
                <w:rFonts w:ascii="Times New Roman"/>
                <w:sz w:val="16"/>
              </w:rPr>
              <w:t xml:space="preserv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N,N,N-Trimethyl-</w:t>
            </w:r>
            <w:proofErr w:type="spellStart"/>
            <w:r>
              <w:rPr>
                <w:rFonts w:ascii="Times New Roman"/>
                <w:sz w:val="16"/>
              </w:rPr>
              <w:t>tricyclo</w:t>
            </w:r>
            <w:proofErr w:type="spellEnd"/>
            <w:r>
              <w:rPr>
                <w:rFonts w:ascii="Times New Roman"/>
                <w:sz w:val="16"/>
              </w:rPr>
              <w:t>[3.3.1.13,7]decan-1-aminium hydroxide (CAS RN 53075-09-5) in form of an aqueous solution with a content of</w:t>
            </w:r>
            <w:r>
              <w:rPr>
                <w:rFonts w:ascii="Times New Roman"/>
                <w:sz w:val="16"/>
              </w:rPr>
              <w:t> </w:t>
            </w:r>
            <w:r>
              <w:rPr>
                <w:rFonts w:ascii="Times New Roman"/>
                <w:sz w:val="16"/>
              </w:rPr>
              <w:t xml:space="preserve"> N,N,N-trimethyl-</w:t>
            </w:r>
            <w:proofErr w:type="spellStart"/>
            <w:r>
              <w:rPr>
                <w:rFonts w:ascii="Times New Roman"/>
                <w:sz w:val="16"/>
              </w:rPr>
              <w:t>tricyclo</w:t>
            </w:r>
            <w:proofErr w:type="spellEnd"/>
            <w:r>
              <w:rPr>
                <w:rFonts w:ascii="Times New Roman"/>
                <w:sz w:val="16"/>
              </w:rPr>
              <w:t>[3.3.1.13,7]decan-1-aminium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chabazite zeolite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(S)-4-((tert-</w:t>
            </w:r>
            <w:proofErr w:type="spellStart"/>
            <w:r>
              <w:rPr>
                <w:rFonts w:ascii="Times New Roman"/>
                <w:sz w:val="16"/>
              </w:rPr>
              <w:t>butoxycarbonyl</w:t>
            </w:r>
            <w:proofErr w:type="spellEnd"/>
            <w:r>
              <w:rPr>
                <w:rFonts w:ascii="Times New Roman"/>
                <w:sz w:val="16"/>
              </w:rPr>
              <w:t>)amino)-2-hydroxybutanoic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w:t>
            </w:r>
            <w:proofErr w:type="spellStart"/>
            <w:r>
              <w:rPr>
                <w:rFonts w:ascii="Times New Roman"/>
                <w:sz w:val="16"/>
              </w:rPr>
              <w:t>bis</w:t>
            </w:r>
            <w:proofErr w:type="spellEnd"/>
            <w:r>
              <w:rPr>
                <w:rFonts w:ascii="Times New Roman"/>
                <w:sz w:val="16"/>
              </w:rPr>
              <w:t>[3-oxobutyramide]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lastRenderedPageBreak/>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r>
              <w:rPr>
                <w:rFonts w:ascii="Times New Roman"/>
                <w:sz w:val="16"/>
              </w:rPr>
              <w:t>Allyl isothiocyanate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Allyl </w:t>
            </w:r>
            <w:proofErr w:type="spellStart"/>
            <w:r w:rsidRPr="002638FD">
              <w:rPr>
                <w:rFonts w:ascii="Times New Roman"/>
                <w:sz w:val="16"/>
              </w:rPr>
              <w:t>Isothiocianate</w:t>
            </w:r>
            <w:proofErr w:type="spellEnd"/>
            <w:r w:rsidRPr="002638FD">
              <w:rPr>
                <w:rFonts w:ascii="Times New Roman"/>
                <w:sz w:val="16"/>
              </w:rPr>
              <w:t xml:space="preserve"> (active ingredient) with adjuvants, </w:t>
            </w:r>
            <w:r>
              <w:rPr>
                <w:rFonts w:ascii="Times New Roman"/>
                <w:sz w:val="16"/>
              </w:rPr>
              <w:t xml:space="preserve">the new </w:t>
            </w:r>
            <w:r w:rsidRPr="002638FD">
              <w:rPr>
                <w:rFonts w:ascii="Times New Roman"/>
                <w:sz w:val="16"/>
              </w:rPr>
              <w:t xml:space="preserve">is able to </w:t>
            </w:r>
            <w:proofErr w:type="spellStart"/>
            <w:r w:rsidRPr="002638FD">
              <w:rPr>
                <w:rFonts w:ascii="Times New Roman"/>
                <w:sz w:val="16"/>
              </w:rPr>
              <w:t>gassify</w:t>
            </w:r>
            <w:proofErr w:type="spellEnd"/>
            <w:r w:rsidRPr="002638FD">
              <w:rPr>
                <w:rFonts w:ascii="Times New Roman"/>
                <w:sz w:val="16"/>
              </w:rPr>
              <w:t xml:space="preserve">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r>
              <w:rPr>
                <w:rFonts w:ascii="Times New Roman"/>
                <w:sz w:val="16"/>
              </w:rPr>
              <w:t>Mercaptopropionic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r>
              <w:rPr>
                <w:rFonts w:ascii="Times New Roman"/>
                <w:sz w:val="16"/>
              </w:rPr>
              <w:t>Dinotefuran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among other things as an active substance in veterinary drugs against ectoparasites.</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proofErr w:type="spellStart"/>
            <w:r>
              <w:rPr>
                <w:rFonts w:ascii="Times New Roman"/>
                <w:sz w:val="16"/>
              </w:rPr>
              <w:t>Tefuryltrione</w:t>
            </w:r>
            <w:proofErr w:type="spellEnd"/>
            <w:r>
              <w:rPr>
                <w:rFonts w:ascii="Times New Roman"/>
                <w:sz w:val="16"/>
              </w:rPr>
              <w:t xml:space="preserv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processed into a prepared 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w:t>
            </w:r>
            <w:proofErr w:type="spellStart"/>
            <w:r>
              <w:rPr>
                <w:rFonts w:ascii="Times New Roman"/>
                <w:sz w:val="16"/>
              </w:rPr>
              <w:t>dion</w:t>
            </w:r>
            <w:proofErr w:type="spellEnd"/>
            <w:r>
              <w:rPr>
                <w:rFonts w:ascii="Times New Roman"/>
                <w:sz w:val="16"/>
              </w:rPr>
              <w:t xml:space="preserve">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lastRenderedPageBreak/>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w:t>
            </w:r>
            <w:proofErr w:type="spellStart"/>
            <w:r>
              <w:rPr>
                <w:rFonts w:ascii="Times New Roman"/>
                <w:sz w:val="16"/>
              </w:rPr>
              <w:t>methanone</w:t>
            </w:r>
            <w:proofErr w:type="spellEnd"/>
            <w:r>
              <w:rPr>
                <w:rFonts w:ascii="Times New Roman"/>
                <w:sz w:val="16"/>
              </w:rPr>
              <w:t xml:space="preserv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raw material which will go through a chemical transformation step in order to obtain a pharmaceutical intermediate to manufacture the final product (active pharmaceutical ingredient).</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r>
              <w:rPr>
                <w:rFonts w:ascii="Times New Roman"/>
                <w:sz w:val="16"/>
              </w:rPr>
              <w:t>Chlorpyrifos-Methyl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lastRenderedPageBreak/>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Plant protection products, prepared insecticides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1-(3-chloropyridin-2-yl)-3-[[5-(trifluoromethyl)-1H-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2,4,6(1H,3H,5H)-Pyrimidinetrione,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1-(3-Chlorophenyl) piperazine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dihydrate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dehydrate is used as cleaning and </w:t>
            </w:r>
            <w:proofErr w:type="spellStart"/>
            <w:r>
              <w:rPr>
                <w:rFonts w:ascii="Times New Roman"/>
                <w:sz w:val="16"/>
              </w:rPr>
              <w:t>desinfection</w:t>
            </w:r>
            <w:proofErr w:type="spellEnd"/>
            <w:r>
              <w:rPr>
                <w:rFonts w:ascii="Times New Roman"/>
                <w:sz w:val="16"/>
              </w:rPr>
              <w:t xml:space="preserve">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r>
              <w:rPr>
                <w:rFonts w:ascii="Times New Roman"/>
                <w:sz w:val="16"/>
              </w:rPr>
              <w:t>Ipconazole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 xml:space="preserve">Hydrates of </w:t>
            </w:r>
            <w:proofErr w:type="spellStart"/>
            <w:r>
              <w:rPr>
                <w:rFonts w:ascii="Times New Roman"/>
                <w:sz w:val="16"/>
              </w:rPr>
              <w:t>Hydroxybenzotriazole</w:t>
            </w:r>
            <w:proofErr w:type="spellEnd"/>
            <w:r>
              <w:rPr>
                <w:rFonts w:ascii="Times New Roman"/>
                <w:sz w:val="16"/>
              </w:rPr>
              <w:t xml:space="preserv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 xml:space="preserve">use of imported product: Step preceding the synthesis of </w:t>
            </w:r>
            <w:proofErr w:type="spellStart"/>
            <w:r>
              <w:rPr>
                <w:rFonts w:ascii="Times New Roman"/>
                <w:sz w:val="16"/>
              </w:rPr>
              <w:t>trospium</w:t>
            </w:r>
            <w:proofErr w:type="spellEnd"/>
            <w:r>
              <w:rPr>
                <w:rFonts w:ascii="Times New Roman"/>
                <w:sz w:val="16"/>
              </w:rPr>
              <w:t xml:space="preserve">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proofErr w:type="spellStart"/>
            <w:r>
              <w:rPr>
                <w:rFonts w:ascii="Times New Roman"/>
                <w:sz w:val="16"/>
              </w:rPr>
              <w:t>L_Prolinamide</w:t>
            </w:r>
            <w:proofErr w:type="spellEnd"/>
            <w:r>
              <w:rPr>
                <w:rFonts w:ascii="Times New Roman"/>
                <w:sz w:val="16"/>
              </w:rPr>
              <w:t xml:space="preserv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(morpholino)</w:t>
            </w:r>
            <w:proofErr w:type="spellStart"/>
            <w:r>
              <w:rPr>
                <w:rFonts w:ascii="Times New Roman"/>
                <w:sz w:val="16"/>
              </w:rPr>
              <w:t>methanone</w:t>
            </w:r>
            <w:proofErr w:type="spellEnd"/>
            <w:r>
              <w:rPr>
                <w:rFonts w:ascii="Times New Roman"/>
                <w:sz w:val="16"/>
              </w:rPr>
              <w:t xml:space="preserv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r>
              <w:rPr>
                <w:rFonts w:ascii="Times New Roman"/>
                <w:sz w:val="16"/>
              </w:rPr>
              <w:t>Micafungin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 xml:space="preserve">-dipyrrolo[2,1-c:2',1'-l][1,4,7,10,13,16]hexaazacyclohenicosin-23-yl)-1,2-dihydroxyethyl)-2-hydroxyphenyl hydrogen </w:t>
            </w:r>
            <w:proofErr w:type="spellStart"/>
            <w:r>
              <w:rPr>
                <w:rFonts w:ascii="Times New Roman"/>
                <w:sz w:val="16"/>
              </w:rPr>
              <w:t>sulfate</w:t>
            </w:r>
            <w:proofErr w:type="spellEnd"/>
            <w:r>
              <w:rPr>
                <w:rFonts w:ascii="Times New Roman"/>
                <w:sz w:val="16"/>
              </w:rPr>
              <w:t xml:space="preserv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a photo-initiator used in formulation for UV curing processes for </w:t>
            </w:r>
            <w:r>
              <w:rPr>
                <w:rFonts w:ascii="Times New Roman"/>
                <w:sz w:val="16"/>
              </w:rPr>
              <w:lastRenderedPageBreak/>
              <w:t>specialty coatings and inks including indirect food-packaging applications.</w:t>
            </w:r>
          </w:p>
        </w:tc>
      </w:tr>
      <w:tr w:rsidR="005A0627" w:rsidTr="005A0627">
        <w:tc>
          <w:tcPr>
            <w:tcW w:w="1235" w:type="dxa"/>
          </w:tcPr>
          <w:p w:rsidR="005A0627" w:rsidRDefault="005A0627" w:rsidP="00572DED">
            <w:pPr>
              <w:spacing w:after="0"/>
            </w:pPr>
            <w:r>
              <w:rPr>
                <w:rFonts w:ascii="Times New Roman"/>
                <w:sz w:val="16"/>
              </w:rPr>
              <w:lastRenderedPageBreak/>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lastRenderedPageBreak/>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t xml:space="preserve">Spherical catalytic converter with a diameter of 1,4 mm or more but not more than 2 mm composed of platinum on an </w:t>
            </w:r>
            <w:proofErr w:type="spellStart"/>
            <w:r>
              <w:rPr>
                <w:rFonts w:ascii="Times New Roman"/>
                <w:sz w:val="16"/>
              </w:rPr>
              <w:t>aluminum</w:t>
            </w:r>
            <w:proofErr w:type="spellEnd"/>
            <w:r>
              <w:rPr>
                <w:rFonts w:ascii="Times New Roman"/>
                <w:sz w:val="16"/>
              </w:rPr>
              <w:t xml:space="preserve">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 xml:space="preserve">Spherical catalytic converter with a diameter equal to or greater than 1.4 mm and less than 2 mm composed of platinum on an </w:t>
            </w:r>
            <w:proofErr w:type="spellStart"/>
            <w:r>
              <w:rPr>
                <w:rFonts w:ascii="Times New Roman"/>
                <w:sz w:val="16"/>
              </w:rPr>
              <w:t>aluminum</w:t>
            </w:r>
            <w:proofErr w:type="spellEnd"/>
            <w:r>
              <w:rPr>
                <w:rFonts w:ascii="Times New Roman"/>
                <w:sz w:val="16"/>
              </w:rPr>
              <w:t xml:space="preserve">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sed as a catalyst in the 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w:t>
            </w:r>
            <w:proofErr w:type="spellStart"/>
            <w:r>
              <w:rPr>
                <w:rFonts w:ascii="Times New Roman"/>
                <w:sz w:val="16"/>
              </w:rPr>
              <w:t>liter</w:t>
            </w:r>
            <w:proofErr w:type="spellEnd"/>
            <w:r>
              <w:rPr>
                <w:rFonts w:ascii="Times New Roman"/>
                <w:sz w:val="16"/>
              </w:rPr>
              <w:t xml:space="preserve">, in </w:t>
            </w:r>
            <w:proofErr w:type="spellStart"/>
            <w:r>
              <w:rPr>
                <w:rFonts w:ascii="Times New Roman"/>
                <w:sz w:val="16"/>
              </w:rPr>
              <w:t>aluminum</w:t>
            </w:r>
            <w:proofErr w:type="spellEnd"/>
            <w:r>
              <w:rPr>
                <w:rFonts w:ascii="Times New Roman"/>
                <w:sz w:val="16"/>
              </w:rPr>
              <w:t xml:space="preserve">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w:t>
            </w:r>
            <w:proofErr w:type="gramStart"/>
            <w:r>
              <w:rPr>
                <w:rFonts w:ascii="Times New Roman"/>
                <w:sz w:val="16"/>
              </w:rPr>
              <w:t>used</w:t>
            </w:r>
            <w:r>
              <w:rPr>
                <w:rFonts w:ascii="Times New Roman"/>
                <w:sz w:val="16"/>
              </w:rPr>
              <w:t> </w:t>
            </w:r>
            <w:r>
              <w:rPr>
                <w:rFonts w:ascii="Times New Roman"/>
                <w:sz w:val="16"/>
              </w:rPr>
              <w:t xml:space="preserve"> in</w:t>
            </w:r>
            <w:proofErr w:type="gramEnd"/>
            <w:r>
              <w:rPr>
                <w:rFonts w:ascii="Times New Roman"/>
                <w:sz w:val="16"/>
              </w:rPr>
              <w:t xml:space="preserve">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lastRenderedPageBreak/>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Polymers of vinyl chloride or of other halogenated olefins, in primary forms; fluoropolymers; others: copolymer of tetrafluoroethylene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Plastics moulding material for processing by manufacturers in the EU into plastic mouldings, cable sheathing, plastic films, colour batches, pipes and divider sheets and architecture foils including industrial products and </w:t>
            </w:r>
            <w:proofErr w:type="spellStart"/>
            <w:r>
              <w:rPr>
                <w:rFonts w:ascii="Times New Roman"/>
                <w:sz w:val="16"/>
              </w:rPr>
              <w:t>semi finished</w:t>
            </w:r>
            <w:proofErr w:type="spellEnd"/>
            <w:r>
              <w:rPr>
                <w:rFonts w:ascii="Times New Roman"/>
                <w:sz w:val="16"/>
              </w:rPr>
              <w:t xml:space="preserve">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w:t>
            </w:r>
            <w:proofErr w:type="spellStart"/>
            <w:r>
              <w:rPr>
                <w:rFonts w:ascii="Times New Roman"/>
                <w:sz w:val="16"/>
              </w:rPr>
              <w:t>fluoro</w:t>
            </w:r>
            <w:proofErr w:type="spellEnd"/>
            <w:r>
              <w:rPr>
                <w:rFonts w:ascii="Times New Roman"/>
                <w:sz w:val="16"/>
              </w:rPr>
              <w:t>-polymers; other: Ethylene tetrafluoroethylene-hexafluoropropylene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Poly(tetrafluoroethylene)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r>
              <w:rPr>
                <w:rFonts w:ascii="Times New Roman"/>
                <w:sz w:val="16"/>
              </w:rPr>
              <w:t xml:space="preserve">for production </w:t>
            </w:r>
            <w:proofErr w:type="gramStart"/>
            <w:r>
              <w:rPr>
                <w:rFonts w:ascii="Times New Roman"/>
                <w:sz w:val="16"/>
              </w:rPr>
              <w:t>of  a</w:t>
            </w:r>
            <w:proofErr w:type="gramEnd"/>
            <w:r>
              <w:rPr>
                <w:rFonts w:ascii="Times New Roman"/>
                <w:sz w:val="16"/>
              </w:rPr>
              <w:t xml:space="preserve"> yarn for braided packings.</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 xml:space="preserve">The product subject to this request is a mechanical door handle for opening the car's </w:t>
            </w:r>
            <w:r>
              <w:rPr>
                <w:rFonts w:ascii="Times New Roman"/>
                <w:sz w:val="16"/>
              </w:rPr>
              <w:lastRenderedPageBreak/>
              <w:t>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lastRenderedPageBreak/>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 xml:space="preserve">untwisted or with a twist not exceeding 50 turns per metre, measuring 300 </w:t>
            </w:r>
            <w:proofErr w:type="spellStart"/>
            <w:r>
              <w:rPr>
                <w:rFonts w:ascii="Times New Roman"/>
                <w:sz w:val="16"/>
              </w:rPr>
              <w:t>dtex</w:t>
            </w:r>
            <w:proofErr w:type="spellEnd"/>
            <w:r>
              <w:rPr>
                <w:rFonts w:ascii="Times New Roman"/>
                <w:sz w:val="16"/>
              </w:rPr>
              <w:t xml:space="preserve"> or more but not more than 1000 </w:t>
            </w:r>
            <w:proofErr w:type="spellStart"/>
            <w:r>
              <w:rPr>
                <w:rFonts w:ascii="Times New Roman"/>
                <w:sz w:val="16"/>
              </w:rPr>
              <w:t>dtex</w:t>
            </w:r>
            <w:proofErr w:type="spellEnd"/>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a synthetic elastomer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extruded fired ceramic bound multicellular cylindrical structure</w:t>
            </w:r>
          </w:p>
          <w:p w:rsidR="005A0627" w:rsidRDefault="005A0627" w:rsidP="00572DED">
            <w:pPr>
              <w:numPr>
                <w:ilvl w:val="0"/>
                <w:numId w:val="20"/>
              </w:numPr>
              <w:spacing w:after="0"/>
            </w:pPr>
            <w:r>
              <w:rPr>
                <w:rFonts w:ascii="Times New Roman"/>
                <w:sz w:val="16"/>
              </w:rPr>
              <w:t>with a hardness of less than 6 on the Mohs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 xml:space="preserve">for </w:t>
            </w:r>
            <w:proofErr w:type="spellStart"/>
            <w:r>
              <w:rPr>
                <w:rFonts w:ascii="Times New Roman"/>
                <w:sz w:val="16"/>
              </w:rPr>
              <w:t>vapors</w:t>
            </w:r>
            <w:proofErr w:type="spellEnd"/>
            <w:r>
              <w:rPr>
                <w:rFonts w:ascii="Times New Roman"/>
                <w:sz w:val="16"/>
              </w:rPr>
              <w:t xml:space="preserve"> adsorption</w:t>
            </w:r>
          </w:p>
          <w:p w:rsidR="005A0627" w:rsidRDefault="005A0627" w:rsidP="00572DED">
            <w:pPr>
              <w:spacing w:after="0"/>
            </w:pPr>
            <w:r>
              <w:rPr>
                <w:rFonts w:ascii="Times New Roman"/>
                <w:sz w:val="16"/>
              </w:rPr>
              <w:t xml:space="preserve">of a kind used for assembly in fuel </w:t>
            </w:r>
            <w:proofErr w:type="spellStart"/>
            <w:r>
              <w:rPr>
                <w:rFonts w:ascii="Times New Roman"/>
                <w:sz w:val="16"/>
              </w:rPr>
              <w:t>vapors</w:t>
            </w:r>
            <w:proofErr w:type="spellEnd"/>
            <w:r>
              <w:rPr>
                <w:rFonts w:ascii="Times New Roman"/>
                <w:sz w:val="16"/>
              </w:rPr>
              <w:t xml:space="preserve">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 xml:space="preserve">91 percent or more but not more than 93 percent glass </w:t>
            </w:r>
            <w:proofErr w:type="spellStart"/>
            <w:r>
              <w:rPr>
                <w:rFonts w:ascii="Times New Roman"/>
                <w:sz w:val="16"/>
              </w:rPr>
              <w:t>fibers</w:t>
            </w:r>
            <w:proofErr w:type="spellEnd"/>
          </w:p>
          <w:p w:rsidR="005A0627" w:rsidRDefault="005A0627" w:rsidP="00572DED">
            <w:pPr>
              <w:numPr>
                <w:ilvl w:val="0"/>
                <w:numId w:val="22"/>
              </w:numPr>
              <w:spacing w:after="0"/>
            </w:pPr>
            <w:r>
              <w:rPr>
                <w:rFonts w:ascii="Times New Roman"/>
                <w:sz w:val="16"/>
              </w:rPr>
              <w:lastRenderedPageBreak/>
              <w:t>7 percent or more but not more than 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lastRenderedPageBreak/>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 xml:space="preserve">For making epoxy/rubber based material for reinforcement and </w:t>
            </w:r>
            <w:proofErr w:type="spellStart"/>
            <w:r w:rsidRPr="008906EB">
              <w:rPr>
                <w:rFonts w:ascii="Times New Roman"/>
                <w:sz w:val="16"/>
              </w:rPr>
              <w:t>visco</w:t>
            </w:r>
            <w:proofErr w:type="spellEnd"/>
            <w:r w:rsidRPr="008906EB">
              <w:rPr>
                <w:rFonts w:ascii="Times New Roman"/>
                <w:sz w:val="16"/>
              </w:rPr>
              <w:t>-elastic damper</w:t>
            </w:r>
          </w:p>
        </w:tc>
      </w:tr>
      <w:tr w:rsidR="005A0627" w:rsidTr="005A0627">
        <w:tc>
          <w:tcPr>
            <w:tcW w:w="1235" w:type="dxa"/>
          </w:tcPr>
          <w:p w:rsidR="005A0627" w:rsidRDefault="005A0627" w:rsidP="00572DED">
            <w:pPr>
              <w:spacing w:after="0"/>
            </w:pPr>
            <w:r>
              <w:rPr>
                <w:rFonts w:ascii="Times New Roman"/>
                <w:sz w:val="16"/>
              </w:rPr>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lastRenderedPageBreak/>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 xml:space="preserve">have air volume of 5.2 </w:t>
            </w:r>
            <w:proofErr w:type="spellStart"/>
            <w:r>
              <w:rPr>
                <w:rFonts w:ascii="Times New Roman"/>
                <w:sz w:val="16"/>
              </w:rPr>
              <w:t>liters</w:t>
            </w:r>
            <w:proofErr w:type="spellEnd"/>
            <w:r>
              <w:rPr>
                <w:rFonts w:ascii="Times New Roman"/>
                <w:sz w:val="16"/>
              </w:rPr>
              <w:t>,</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lastRenderedPageBreak/>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lastRenderedPageBreak/>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It is used for the manufacture of motor vehicles of heading 8703,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 xml:space="preserve">air flow of not more than 17,5 </w:t>
            </w:r>
            <w:proofErr w:type="spellStart"/>
            <w:r>
              <w:rPr>
                <w:rFonts w:ascii="Times New Roman"/>
                <w:sz w:val="16"/>
              </w:rPr>
              <w:t>liter</w:t>
            </w:r>
            <w:proofErr w:type="spellEnd"/>
            <w:r>
              <w:rPr>
                <w:rFonts w:ascii="Times New Roman"/>
                <w:sz w:val="16"/>
              </w:rPr>
              <w:t>/s,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 xml:space="preserve">C or more but not more </w:t>
            </w:r>
            <w:proofErr w:type="spellStart"/>
            <w:r>
              <w:rPr>
                <w:rFonts w:ascii="Times New Roman"/>
                <w:sz w:val="16"/>
              </w:rPr>
              <w:t>thab</w:t>
            </w:r>
            <w:proofErr w:type="spellEnd"/>
            <w:r>
              <w:rPr>
                <w:rFonts w:ascii="Times New Roman"/>
                <w:sz w:val="16"/>
              </w:rPr>
              <w:t xml:space="preserve">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lastRenderedPageBreak/>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 xml:space="preserve">with a tightening torque of 0.5 </w:t>
            </w:r>
            <w:proofErr w:type="spellStart"/>
            <w:r>
              <w:rPr>
                <w:rFonts w:ascii="Times New Roman"/>
                <w:sz w:val="16"/>
              </w:rPr>
              <w:t>kgfm</w:t>
            </w:r>
            <w:proofErr w:type="spellEnd"/>
            <w:r>
              <w:rPr>
                <w:rFonts w:ascii="Times New Roman"/>
                <w:sz w:val="16"/>
              </w:rPr>
              <w:t xml:space="preserve"> or more but not more than 5.2 </w:t>
            </w:r>
            <w:proofErr w:type="spellStart"/>
            <w:r>
              <w:rPr>
                <w:rFonts w:ascii="Times New Roman"/>
                <w:sz w:val="16"/>
              </w:rPr>
              <w:t>kgfm</w:t>
            </w:r>
            <w:proofErr w:type="spellEnd"/>
            <w:r>
              <w:rPr>
                <w:rFonts w:ascii="Times New Roman"/>
                <w:sz w:val="16"/>
              </w:rPr>
              <w:t>,</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Maximum working pressure : 4,15 MPa,</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Minimum Burst Pressure : 20,8 MPa</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airtight pressure of the valve body=4.2 MPa</w:t>
            </w:r>
          </w:p>
          <w:p w:rsidR="005A0627" w:rsidRDefault="005A0627" w:rsidP="00572DED">
            <w:pPr>
              <w:numPr>
                <w:ilvl w:val="0"/>
                <w:numId w:val="33"/>
              </w:numPr>
              <w:spacing w:after="0"/>
            </w:pPr>
            <w:r>
              <w:rPr>
                <w:rFonts w:ascii="Times New Roman"/>
                <w:sz w:val="16"/>
              </w:rPr>
              <w:t>withstanding pressure of the valve body=6.3 MPa</w:t>
            </w:r>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w:t>
            </w:r>
            <w:proofErr w:type="spellStart"/>
            <w:r>
              <w:rPr>
                <w:rFonts w:ascii="Times New Roman"/>
                <w:sz w:val="16"/>
              </w:rPr>
              <w:t>mK</w:t>
            </w:r>
            <w:proofErr w:type="spellEnd"/>
            <w:r>
              <w:rPr>
                <w:rFonts w:ascii="Times New Roman"/>
                <w:sz w:val="16"/>
              </w:rPr>
              <w:t xml:space="preserve"> and with </w:t>
            </w:r>
            <w:r>
              <w:rPr>
                <w:rFonts w:ascii="Times New Roman"/>
                <w:sz w:val="16"/>
              </w:rPr>
              <w:lastRenderedPageBreak/>
              <w:t>a nitrile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lastRenderedPageBreak/>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 xml:space="preserve">ufacturing circulation </w:t>
            </w:r>
            <w:r w:rsidRPr="00C8405F">
              <w:rPr>
                <w:rFonts w:ascii="Times New Roman"/>
                <w:sz w:val="16"/>
              </w:rPr>
              <w:lastRenderedPageBreak/>
              <w:t>pumps of cooling systems in motor vehicles</w:t>
            </w:r>
          </w:p>
        </w:tc>
      </w:tr>
      <w:tr w:rsidR="005A0627" w:rsidTr="005A0627">
        <w:tc>
          <w:tcPr>
            <w:tcW w:w="1235" w:type="dxa"/>
          </w:tcPr>
          <w:p w:rsidR="005A0627" w:rsidRDefault="005A0627" w:rsidP="00572DED">
            <w:pPr>
              <w:spacing w:after="0"/>
            </w:pPr>
            <w:r>
              <w:rPr>
                <w:rFonts w:ascii="Times New Roman"/>
                <w:sz w:val="16"/>
              </w:rPr>
              <w:lastRenderedPageBreak/>
              <w:t>8501 10 10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lastRenderedPageBreak/>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r>
              <w:rPr>
                <w:rFonts w:ascii="Times New Roman"/>
                <w:sz w:val="16"/>
              </w:rPr>
              <w:t>to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lastRenderedPageBreak/>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crosslinking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lastRenderedPageBreak/>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proofErr w:type="spellStart"/>
            <w:r>
              <w:rPr>
                <w:rFonts w:ascii="Times New Roman"/>
                <w:sz w:val="16"/>
              </w:rPr>
              <w:t>Aluminum</w:t>
            </w:r>
            <w:proofErr w:type="spellEnd"/>
            <w:r>
              <w:rPr>
                <w:rFonts w:ascii="Times New Roman"/>
                <w:sz w:val="16"/>
              </w:rPr>
              <w:t xml:space="preserve">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with LED indicators for warning lights, also with a gear shift indicator and a photosensor;</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 xml:space="preserve">a plug for power supply and CAN (Controller Area Network) and LVDS </w:t>
            </w:r>
            <w:r>
              <w:rPr>
                <w:rFonts w:ascii="Times New Roman"/>
                <w:sz w:val="16"/>
              </w:rPr>
              <w:lastRenderedPageBreak/>
              <w:t>(Low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r>
              <w:rPr>
                <w:rFonts w:ascii="Times New Roman"/>
                <w:sz w:val="16"/>
              </w:rPr>
              <w:t>with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C-Pilar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lastRenderedPageBreak/>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lastRenderedPageBreak/>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lastRenderedPageBreak/>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 xml:space="preserve">Wire consisting of an </w:t>
            </w:r>
            <w:proofErr w:type="spellStart"/>
            <w:r w:rsidRPr="00207BA8">
              <w:rPr>
                <w:rFonts w:ascii="Times New Roman"/>
                <w:sz w:val="16"/>
              </w:rPr>
              <w:t>aluminum</w:t>
            </w:r>
            <w:proofErr w:type="spellEnd"/>
            <w:r w:rsidRPr="00207BA8">
              <w:rPr>
                <w:rFonts w:ascii="Times New Roman"/>
                <w:sz w:val="16"/>
              </w:rPr>
              <w:t xml:space="preserve">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lastRenderedPageBreak/>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lastRenderedPageBreak/>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lastRenderedPageBreak/>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lastRenderedPageBreak/>
              <w:t>New</w:t>
            </w:r>
          </w:p>
        </w:tc>
        <w:tc>
          <w:tcPr>
            <w:tcW w:w="1699" w:type="dxa"/>
          </w:tcPr>
          <w:p w:rsidR="005A0627" w:rsidRDefault="005A0627">
            <w:r w:rsidRPr="002A1B5B">
              <w:rPr>
                <w:rFonts w:ascii="Times New Roman"/>
                <w:sz w:val="16"/>
              </w:rPr>
              <w:lastRenderedPageBreak/>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rPr>
                <w:rFonts w:ascii="Times New Roman"/>
                <w:sz w:val="16"/>
              </w:rPr>
            </w:pPr>
            <w:r>
              <w:rPr>
                <w:rFonts w:ascii="Times New Roman"/>
                <w:sz w:val="16"/>
              </w:rPr>
              <w:lastRenderedPageBreak/>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Applicant</w:t>
            </w:r>
          </w:p>
        </w:tc>
        <w:tc>
          <w:tcPr>
            <w:tcW w:w="1788" w:type="dxa"/>
          </w:tcPr>
          <w:p w:rsidR="005A0627" w:rsidRDefault="005A0627" w:rsidP="00572DED">
            <w:pPr>
              <w:spacing w:after="0"/>
            </w:pPr>
            <w:r>
              <w:rPr>
                <w:rFonts w:ascii="Times New Roman"/>
                <w:sz w:val="16"/>
              </w:rPr>
              <w:lastRenderedPageBreak/>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lastRenderedPageBreak/>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proofErr w:type="spellStart"/>
            <w:r>
              <w:rPr>
                <w:rFonts w:ascii="Times New Roman"/>
                <w:sz w:val="16"/>
              </w:rPr>
              <w:t>Aluminum</w:t>
            </w:r>
            <w:proofErr w:type="spellEnd"/>
            <w:r>
              <w:rPr>
                <w:rFonts w:ascii="Times New Roman"/>
                <w:sz w:val="16"/>
              </w:rPr>
              <w:t xml:space="preserve">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 xml:space="preserve">Car transfer box, single input, dual output, to distribute torque between front and rear axles. In </w:t>
            </w:r>
            <w:proofErr w:type="spellStart"/>
            <w:proofErr w:type="gramStart"/>
            <w:r>
              <w:rPr>
                <w:rFonts w:ascii="Times New Roman"/>
                <w:sz w:val="16"/>
              </w:rPr>
              <w:t>aluminum</w:t>
            </w:r>
            <w:proofErr w:type="spellEnd"/>
            <w:r>
              <w:rPr>
                <w:rFonts w:ascii="Times New Roman"/>
                <w:sz w:val="16"/>
              </w:rPr>
              <w:t> </w:t>
            </w:r>
            <w:r>
              <w:rPr>
                <w:rFonts w:ascii="Times New Roman"/>
                <w:sz w:val="16"/>
              </w:rPr>
              <w:t xml:space="preserve"> housing</w:t>
            </w:r>
            <w:proofErr w:type="gramEnd"/>
            <w:r>
              <w:rPr>
                <w:rFonts w:ascii="Times New Roman"/>
                <w:sz w:val="16"/>
              </w:rPr>
              <w:t xml:space="preserve"> made</w:t>
            </w:r>
            <w:r>
              <w:rPr>
                <w:rFonts w:ascii="Times New Roman"/>
                <w:sz w:val="16"/>
              </w:rPr>
              <w:t> </w:t>
            </w:r>
            <w:r>
              <w:rPr>
                <w:rFonts w:ascii="Times New Roman"/>
                <w:sz w:val="16"/>
              </w:rPr>
              <w:t xml:space="preserve"> with </w:t>
            </w:r>
            <w:r>
              <w:rPr>
                <w:rFonts w:ascii="Times New Roman"/>
                <w:sz w:val="16"/>
              </w:rPr>
              <w:lastRenderedPageBreak/>
              <w:t>overall dimension not exceeding</w:t>
            </w:r>
            <w:r>
              <w:rPr>
                <w:rFonts w:ascii="Times New Roman"/>
                <w:sz w:val="16"/>
              </w:rPr>
              <w:t> </w:t>
            </w:r>
            <w:r>
              <w:rPr>
                <w:rFonts w:ascii="Times New Roman"/>
                <w:sz w:val="16"/>
              </w:rPr>
              <w:t xml:space="preserve"> 565 x 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lastRenderedPageBreak/>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A transfer case is a part of the drivetrain of four-wheel-drive, all-wheel-</w:t>
            </w:r>
            <w:r w:rsidRPr="00AC153F">
              <w:rPr>
                <w:rFonts w:ascii="Times New Roman"/>
                <w:sz w:val="16"/>
              </w:rPr>
              <w:lastRenderedPageBreak/>
              <w:t>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a spline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with spline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is used on the inboard side or transmission as integral part of the </w:t>
            </w:r>
            <w:proofErr w:type="spellStart"/>
            <w:r>
              <w:rPr>
                <w:rFonts w:ascii="Times New Roman"/>
                <w:sz w:val="16"/>
              </w:rPr>
              <w:t>halfshaft</w:t>
            </w:r>
            <w:proofErr w:type="spellEnd"/>
            <w:r>
              <w:rPr>
                <w:rFonts w:ascii="Times New Roman"/>
                <w:sz w:val="16"/>
              </w:rPr>
              <w:t xml:space="preserve">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with thread and with a spline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 xml:space="preserve">Outboard joint assembly is used on the outboard side of wheel end of the </w:t>
            </w:r>
            <w:proofErr w:type="spellStart"/>
            <w:r>
              <w:rPr>
                <w:rFonts w:ascii="Times New Roman"/>
                <w:sz w:val="16"/>
              </w:rPr>
              <w:t>halfshaft</w:t>
            </w:r>
            <w:proofErr w:type="spellEnd"/>
            <w:r>
              <w:rPr>
                <w:rFonts w:ascii="Times New Roman"/>
                <w:sz w:val="16"/>
              </w:rPr>
              <w:t xml:space="preserve">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lastRenderedPageBreak/>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r>
              <w:rPr>
                <w:rFonts w:ascii="Times New Roman"/>
                <w:sz w:val="16"/>
              </w:rPr>
              <w:t>mPa or more</w:t>
            </w:r>
            <w:r>
              <w:rPr>
                <w:rFonts w:ascii="Times New Roman"/>
                <w:sz w:val="16"/>
              </w:rPr>
              <w:t> </w:t>
            </w:r>
          </w:p>
          <w:p w:rsidR="005A0627" w:rsidRDefault="005A0627" w:rsidP="00CF2E01">
            <w:pPr>
              <w:numPr>
                <w:ilvl w:val="0"/>
                <w:numId w:val="8"/>
              </w:numPr>
              <w:spacing w:after="0"/>
            </w:pPr>
            <w:r>
              <w:rPr>
                <w:rFonts w:ascii="Times New Roman"/>
                <w:sz w:val="16"/>
              </w:rPr>
              <w:t xml:space="preserve">strength of 19 </w:t>
            </w:r>
            <w:proofErr w:type="spellStart"/>
            <w:r>
              <w:rPr>
                <w:rFonts w:ascii="Times New Roman"/>
                <w:sz w:val="16"/>
              </w:rPr>
              <w:t>kN</w:t>
            </w:r>
            <w:proofErr w:type="spellEnd"/>
            <w:r>
              <w:rPr>
                <w:rFonts w:ascii="Times New Roman"/>
                <w:sz w:val="16"/>
              </w:rPr>
              <w:t xml:space="preserve"> or more</w:t>
            </w:r>
          </w:p>
          <w:p w:rsidR="005A0627" w:rsidRDefault="005A0627" w:rsidP="00CF2E01">
            <w:pPr>
              <w:numPr>
                <w:ilvl w:val="0"/>
                <w:numId w:val="8"/>
              </w:numPr>
              <w:spacing w:after="0"/>
            </w:pPr>
            <w:r>
              <w:rPr>
                <w:rFonts w:ascii="Times New Roman"/>
                <w:sz w:val="16"/>
              </w:rPr>
              <w:t xml:space="preserve">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lastRenderedPageBreak/>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lastRenderedPageBreak/>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lastRenderedPageBreak/>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lastRenderedPageBreak/>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 xml:space="preserve">a horizontal field of view range to a maximum of 120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 xml:space="preserve">a diagonal field of view range to a maximum of 92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imported product </w:t>
            </w:r>
            <w:r>
              <w:rPr>
                <w:rFonts w:ascii="Times New Roman"/>
                <w:sz w:val="16"/>
              </w:rPr>
              <w:t>–</w:t>
            </w:r>
            <w:r>
              <w:rPr>
                <w:rFonts w:ascii="Times New Roman"/>
                <w:sz w:val="16"/>
              </w:rPr>
              <w:t xml:space="preserve">  Fully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proofErr w:type="spellStart"/>
            <w:r>
              <w:rPr>
                <w:rFonts w:ascii="Times New Roman"/>
                <w:i/>
                <w:sz w:val="16"/>
              </w:rPr>
              <w:t>Agaricus</w:t>
            </w:r>
            <w:proofErr w:type="spellEnd"/>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5A0627" w:rsidRDefault="005A0627" w:rsidP="001F6CEE">
            <w:pPr>
              <w:numPr>
                <w:ilvl w:val="0"/>
                <w:numId w:val="16"/>
              </w:numPr>
              <w:spacing w:after="0"/>
            </w:pPr>
            <w:r>
              <w:rPr>
                <w:rFonts w:ascii="Times New Roman"/>
                <w:sz w:val="16"/>
              </w:rPr>
              <w:lastRenderedPageBreak/>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r>
              <w:rPr>
                <w:rFonts w:ascii="Times New Roman"/>
                <w:sz w:val="16"/>
              </w:rPr>
              <w:t>Cyfluthrin (ISO) (CAS RN 68359-37-5) or beta-cyfluthrin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r>
              <w:rPr>
                <w:rFonts w:ascii="Times New Roman"/>
                <w:sz w:val="16"/>
              </w:rPr>
              <w:t>Cyfluthrin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proofErr w:type="spellStart"/>
            <w:r w:rsidRPr="005A0627">
              <w:rPr>
                <w:rFonts w:ascii="Times New Roman"/>
                <w:sz w:val="16"/>
                <w:lang w:val="fr-FR"/>
              </w:rPr>
              <w:t>Furfuryl</w:t>
            </w:r>
            <w:proofErr w:type="spellEnd"/>
            <w:r w:rsidRPr="005A0627">
              <w:rPr>
                <w:rFonts w:ascii="Times New Roman"/>
                <w:sz w:val="16"/>
                <w:lang w:val="fr-FR"/>
              </w:rPr>
              <w:t xml:space="preserve"> </w:t>
            </w:r>
            <w:proofErr w:type="spellStart"/>
            <w:r w:rsidRPr="005A0627">
              <w:rPr>
                <w:rFonts w:ascii="Times New Roman"/>
                <w:sz w:val="16"/>
                <w:lang w:val="fr-FR"/>
              </w:rPr>
              <w:t>lcohol</w:t>
            </w:r>
            <w:proofErr w:type="spellEnd"/>
            <w:r w:rsidRPr="005A0627">
              <w:rPr>
                <w:rFonts w:ascii="Times New Roman"/>
                <w:sz w:val="16"/>
                <w:lang w:val="fr-FR"/>
              </w:rPr>
              <w:t xml:space="preserve">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 xml:space="preserve">DE </w:t>
            </w:r>
            <w:proofErr w:type="spellStart"/>
            <w:r w:rsidRPr="005A0627">
              <w:rPr>
                <w:rFonts w:ascii="Times New Roman"/>
                <w:sz w:val="16"/>
                <w:lang w:val="fr-FR"/>
              </w:rPr>
              <w:t>request</w:t>
            </w:r>
            <w:proofErr w:type="spellEnd"/>
            <w:r w:rsidRPr="005A0627">
              <w:rPr>
                <w:rFonts w:ascii="Times New Roman"/>
                <w:sz w:val="16"/>
                <w:lang w:val="fr-FR"/>
              </w:rPr>
              <w:t xml:space="preserve"> for </w:t>
            </w:r>
            <w:proofErr w:type="spellStart"/>
            <w:r w:rsidRPr="005A0627">
              <w:rPr>
                <w:rFonts w:ascii="Times New Roman"/>
                <w:sz w:val="16"/>
                <w:lang w:val="fr-FR"/>
              </w:rPr>
              <w:t>amendment</w:t>
            </w:r>
            <w:proofErr w:type="spellEnd"/>
            <w:r w:rsidRPr="005A0627">
              <w:rPr>
                <w:rFonts w:ascii="Times New Roman"/>
                <w:sz w:val="16"/>
                <w:lang w:val="fr-FR"/>
              </w:rPr>
              <w: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maleic anhydride, or a blend of polypropylene and a copolymer of propylene and maleic anhydride, or a </w:t>
            </w:r>
            <w:r w:rsidRPr="005A0627">
              <w:rPr>
                <w:rFonts w:ascii="Times New Roman"/>
                <w:sz w:val="16"/>
              </w:rPr>
              <w:lastRenderedPageBreak/>
              <w:t xml:space="preserve">blend of polypropylene and a copolymer of propylene, isobutene and maleic 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by weight of propylene maleic anhydride copolymer or a blend of polypropylene and propylene maleic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lastRenderedPageBreak/>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r w:rsidRPr="00A64AB5">
              <w:rPr>
                <w:rFonts w:ascii="Times New Roman"/>
                <w:sz w:val="16"/>
                <w:lang w:val="de-DE"/>
              </w:rPr>
              <w:t xml:space="preserve">Round 7/2019 - Request </w:t>
            </w:r>
            <w:proofErr w:type="spellStart"/>
            <w:r w:rsidRPr="00A64AB5">
              <w:rPr>
                <w:rFonts w:ascii="Times New Roman"/>
                <w:sz w:val="16"/>
                <w:lang w:val="de-DE"/>
              </w:rPr>
              <w:t>for</w:t>
            </w:r>
            <w:proofErr w:type="spellEnd"/>
            <w:r w:rsidRPr="00A64AB5">
              <w:rPr>
                <w:rFonts w:ascii="Times New Roman"/>
                <w:sz w:val="16"/>
                <w:lang w:val="de-DE"/>
              </w:rPr>
              <w:t xml:space="preserve"> </w:t>
            </w:r>
            <w:proofErr w:type="spellStart"/>
            <w:r w:rsidRPr="00A64AB5">
              <w:rPr>
                <w:rFonts w:ascii="Times New Roman"/>
                <w:sz w:val="16"/>
                <w:lang w:val="de-DE"/>
              </w:rPr>
              <w:t>amendment</w:t>
            </w:r>
            <w:proofErr w:type="spellEnd"/>
            <w:r w:rsidRPr="00A64AB5">
              <w:rPr>
                <w:rFonts w:ascii="Times New Roman"/>
                <w:sz w:val="16"/>
                <w:lang w:val="de-DE"/>
              </w:rPr>
              <w: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xml:space="preserve">% of a mixture of C15-18 </w:t>
            </w:r>
            <w:proofErr w:type="spellStart"/>
            <w:r>
              <w:rPr>
                <w:rFonts w:ascii="Times New Roman"/>
                <w:sz w:val="16"/>
              </w:rPr>
              <w:lastRenderedPageBreak/>
              <w:t>tetramethylpiperidinyl</w:t>
            </w:r>
            <w:proofErr w:type="spellEnd"/>
            <w:r>
              <w:rPr>
                <w:rFonts w:ascii="Times New Roman"/>
                <w:sz w:val="16"/>
              </w:rPr>
              <w:t xml:space="preserve"> esters (CAS RN 86403-32-9)</w:t>
            </w:r>
          </w:p>
          <w:p w:rsidR="005A0627" w:rsidRDefault="005A0627" w:rsidP="00A90AD7">
            <w:pPr>
              <w:numPr>
                <w:ilvl w:val="0"/>
                <w:numId w:val="48"/>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lastRenderedPageBreak/>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t>ex 3815 90 90</w:t>
            </w:r>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 xml:space="preserve">Mixture based on 3-butene-1,2-diol diacetate (CAS RN 18085-02-4) with a </w:t>
            </w:r>
            <w:r>
              <w:rPr>
                <w:rFonts w:ascii="Times New Roman"/>
                <w:sz w:val="16"/>
              </w:rPr>
              <w:lastRenderedPageBreak/>
              <w:t>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lastRenderedPageBreak/>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ex 3907 20 20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Copolymer of tetrahydrofuran and tetrahydro-3-methylfuran with a number average molecular weight (Mn) of 1 000 or more but not more than 3 500 (</w:t>
            </w:r>
            <w:r>
              <w:rPr>
                <w:rFonts w:ascii="Times New Roman"/>
                <w:sz w:val="16"/>
              </w:rPr>
              <w:t>±</w:t>
            </w:r>
            <w:r>
              <w:rPr>
                <w:rFonts w:ascii="Times New Roman"/>
                <w:sz w:val="16"/>
              </w:rPr>
              <w:t xml:space="preserve"> 100)</w:t>
            </w:r>
          </w:p>
          <w:p w:rsidR="005A0627" w:rsidRDefault="005A0627" w:rsidP="00572DED">
            <w:r>
              <w:t> </w:t>
            </w:r>
          </w:p>
          <w:p w:rsidR="005A0627" w:rsidRDefault="005A0627" w:rsidP="00572DED">
            <w:pPr>
              <w:spacing w:after="0"/>
            </w:pPr>
            <w:r>
              <w:rPr>
                <w:rFonts w:ascii="Times New Roman"/>
                <w:sz w:val="16"/>
              </w:rPr>
              <w:lastRenderedPageBreak/>
              <w:t>Copolymer of tetrahydrofuran and tetrahydro-3-methylfuran with a number average molecular weight (M</w:t>
            </w:r>
            <w:r>
              <w:rPr>
                <w:rFonts w:ascii="Times New Roman"/>
                <w:sz w:val="16"/>
                <w:vertAlign w:val="subscript"/>
              </w:rPr>
              <w:t>n</w:t>
            </w:r>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r>
              <w:rPr>
                <w:rFonts w:ascii="Times New Roman"/>
                <w:sz w:val="16"/>
              </w:rPr>
              <w:t>Photomask or wafer compacts:</w:t>
            </w:r>
          </w:p>
          <w:p w:rsidR="005A0627" w:rsidRDefault="005A0627" w:rsidP="00572DED">
            <w:pPr>
              <w:numPr>
                <w:ilvl w:val="0"/>
                <w:numId w:val="51"/>
              </w:numPr>
              <w:spacing w:after="0"/>
            </w:pPr>
            <w:r>
              <w:rPr>
                <w:rFonts w:ascii="Times New Roman"/>
                <w:sz w:val="16"/>
              </w:rPr>
              <w:t>consisting of antistatic materials or blended thermoplastics proving special electrostatic discharge (ESD) and outgassing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fitted with a specially designed retainer system that protects the photomask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of a kind used in the photolithography or other semiconductor production to house photomasks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Proposal to remove the code due to the fact that CN code 3923 10 10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8482 10 10</w:t>
            </w:r>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DC motor with or without commutator, with</w:t>
            </w:r>
          </w:p>
          <w:p w:rsidR="005A0627" w:rsidRDefault="005A0627" w:rsidP="00572DED">
            <w:pPr>
              <w:numPr>
                <w:ilvl w:val="0"/>
                <w:numId w:val="53"/>
              </w:numPr>
              <w:spacing w:after="0"/>
            </w:pPr>
            <w:r>
              <w:rPr>
                <w:rFonts w:ascii="Times New Roman"/>
                <w:sz w:val="16"/>
              </w:rPr>
              <w:lastRenderedPageBreak/>
              <w:t>an external diameter of 24,2 mm or more, but not more than 140 mm,</w:t>
            </w:r>
          </w:p>
          <w:p w:rsidR="005A0627" w:rsidRDefault="005A0627" w:rsidP="00572DED">
            <w:pPr>
              <w:numPr>
                <w:ilvl w:val="0"/>
                <w:numId w:val="53"/>
              </w:numPr>
              <w:spacing w:after="0"/>
            </w:pPr>
            <w:r>
              <w:rPr>
                <w:rFonts w:ascii="Times New Roman"/>
                <w:sz w:val="16"/>
              </w:rPr>
              <w:t>a rated speed of 3300 rpm or more, 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DC motor with commutator,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lastRenderedPageBreak/>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lastRenderedPageBreak/>
              <w:t>at least 19, but not more than 300 MPa operating pressure</w:t>
            </w:r>
          </w:p>
          <w:p w:rsidR="005A0627" w:rsidRDefault="005A0627" w:rsidP="00572DED">
            <w:r>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at least 19 but not more than 300 MPa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w:t>
            </w:r>
            <w:proofErr w:type="spellStart"/>
            <w:r>
              <w:rPr>
                <w:rFonts w:ascii="Times New Roman"/>
                <w:sz w:val="16"/>
              </w:rPr>
              <w:t>amed</w:t>
            </w:r>
            <w:proofErr w:type="spellEnd"/>
            <w:r>
              <w:rPr>
                <w:rFonts w:ascii="Times New Roman"/>
                <w:sz w:val="16"/>
              </w:rPr>
              <w:t xml:space="preserve">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 xml:space="preserve">with a solenoid with a coil resistance of at least 0,19 Ohm, but not more than 0,66 </w:t>
            </w:r>
            <w:proofErr w:type="spellStart"/>
            <w:r>
              <w:rPr>
                <w:rFonts w:ascii="Times New Roman"/>
                <w:sz w:val="16"/>
              </w:rPr>
              <w:t>Omh</w:t>
            </w:r>
            <w:proofErr w:type="spellEnd"/>
            <w:r>
              <w:rPr>
                <w:rFonts w:ascii="Times New Roman"/>
                <w:sz w:val="16"/>
              </w:rPr>
              <w:t>, and with an inductance of not more than</w:t>
            </w:r>
            <w:r>
              <w:rPr>
                <w:rFonts w:ascii="Times New Roman"/>
                <w:sz w:val="16"/>
              </w:rPr>
              <w:t> </w:t>
            </w:r>
            <w:r>
              <w:rPr>
                <w:rFonts w:ascii="Times New Roman"/>
                <w:sz w:val="16"/>
              </w:rPr>
              <w:t xml:space="preserve">1 </w:t>
            </w:r>
            <w:proofErr w:type="spellStart"/>
            <w:r>
              <w:rPr>
                <w:rFonts w:ascii="Times New Roman"/>
                <w:sz w:val="16"/>
              </w:rPr>
              <w:t>mH</w:t>
            </w:r>
            <w:proofErr w:type="spellEnd"/>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 xml:space="preserve">with a solenoid with a coil resistance of at least 0,19 Ohm, but not more than 0,52 </w:t>
            </w:r>
            <w:proofErr w:type="spellStart"/>
            <w:r>
              <w:rPr>
                <w:rFonts w:ascii="Times New Roman"/>
                <w:sz w:val="16"/>
              </w:rPr>
              <w:t>Omh</w:t>
            </w:r>
            <w:proofErr w:type="spellEnd"/>
            <w:r>
              <w:rPr>
                <w:rFonts w:ascii="Times New Roman"/>
                <w:sz w:val="16"/>
              </w:rPr>
              <w:t xml:space="preserve">, and with an inductance of at least 0,083 </w:t>
            </w:r>
            <w:proofErr w:type="spellStart"/>
            <w:r>
              <w:rPr>
                <w:rFonts w:ascii="Times New Roman"/>
                <w:sz w:val="16"/>
              </w:rPr>
              <w:t>mH</w:t>
            </w:r>
            <w:proofErr w:type="spellEnd"/>
            <w:r>
              <w:rPr>
                <w:rFonts w:ascii="Times New Roman"/>
                <w:sz w:val="16"/>
              </w:rPr>
              <w:t xml:space="preserve">, but not more than 0,172 </w:t>
            </w:r>
            <w:proofErr w:type="spellStart"/>
            <w:r>
              <w:rPr>
                <w:rFonts w:ascii="Times New Roman"/>
                <w:sz w:val="16"/>
              </w:rPr>
              <w:t>mH</w:t>
            </w:r>
            <w:proofErr w:type="spellEnd"/>
            <w:r>
              <w:rPr>
                <w:rFonts w:ascii="Times New Roman"/>
                <w:sz w:val="16"/>
              </w:rPr>
              <w:t>,</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a power output of 50 kW or more 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lastRenderedPageBreak/>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Clustered instrument panel with the microprocessor control board, with or without stepping motors, and LED 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633"/>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13C3"/>
    <w:rsid w:val="00840C36"/>
    <w:rsid w:val="00876F20"/>
    <w:rsid w:val="00877E02"/>
    <w:rsid w:val="00886498"/>
    <w:rsid w:val="008906EB"/>
    <w:rsid w:val="008C0611"/>
    <w:rsid w:val="008C7DCE"/>
    <w:rsid w:val="009017A1"/>
    <w:rsid w:val="009079A7"/>
    <w:rsid w:val="009235A8"/>
    <w:rsid w:val="00954285"/>
    <w:rsid w:val="009A1DD2"/>
    <w:rsid w:val="009C01F2"/>
    <w:rsid w:val="009D1642"/>
    <w:rsid w:val="00A1514D"/>
    <w:rsid w:val="00A20925"/>
    <w:rsid w:val="00A61895"/>
    <w:rsid w:val="00A84305"/>
    <w:rsid w:val="00A90AD7"/>
    <w:rsid w:val="00A9285C"/>
    <w:rsid w:val="00AC153F"/>
    <w:rsid w:val="00AC6175"/>
    <w:rsid w:val="00AD2F46"/>
    <w:rsid w:val="00B02E32"/>
    <w:rsid w:val="00B06D63"/>
    <w:rsid w:val="00B07BAA"/>
    <w:rsid w:val="00B727B9"/>
    <w:rsid w:val="00B77FE9"/>
    <w:rsid w:val="00BA5C18"/>
    <w:rsid w:val="00BC3386"/>
    <w:rsid w:val="00BD0420"/>
    <w:rsid w:val="00BE69C4"/>
    <w:rsid w:val="00C03D11"/>
    <w:rsid w:val="00C40C9C"/>
    <w:rsid w:val="00C47827"/>
    <w:rsid w:val="00C67140"/>
    <w:rsid w:val="00C70EF5"/>
    <w:rsid w:val="00C744EC"/>
    <w:rsid w:val="00C8405F"/>
    <w:rsid w:val="00C8458E"/>
    <w:rsid w:val="00CE2989"/>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609BF"/>
    <w:rsid w:val="00E709CF"/>
    <w:rsid w:val="00E757E5"/>
    <w:rsid w:val="00EB1454"/>
    <w:rsid w:val="00EC0A49"/>
    <w:rsid w:val="00EE07DE"/>
    <w:rsid w:val="00EE13B9"/>
    <w:rsid w:val="00F24B37"/>
    <w:rsid w:val="00F32347"/>
    <w:rsid w:val="00F87418"/>
    <w:rsid w:val="00FB61F8"/>
    <w:rsid w:val="00FB69E8"/>
    <w:rsid w:val="00FB7F32"/>
    <w:rsid w:val="00FC23D2"/>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B3F33-1488-4841-93F7-C5946064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7F0B-709F-4DF3-8B8D-F58D0281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8844</Words>
  <Characters>50415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Yasemin Boyacioglu</cp:lastModifiedBy>
  <cp:revision>2</cp:revision>
  <cp:lastPrinted>2018-10-24T15:56:00Z</cp:lastPrinted>
  <dcterms:created xsi:type="dcterms:W3CDTF">2018-11-21T06:45:00Z</dcterms:created>
  <dcterms:modified xsi:type="dcterms:W3CDTF">2018-11-21T06:45:00Z</dcterms:modified>
</cp:coreProperties>
</file>